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20C6C" w14:textId="1F1BF6E6" w:rsidR="00461008" w:rsidRDefault="005C7FA9" w:rsidP="00461008">
      <w:pPr>
        <w:spacing w:line="276" w:lineRule="auto"/>
        <w:jc w:val="center"/>
        <w:rPr>
          <w:rFonts w:ascii="Bradley Hand" w:hAnsi="Bradley Hand"/>
          <w:b/>
          <w:bCs/>
          <w:sz w:val="32"/>
          <w:szCs w:val="32"/>
        </w:rPr>
      </w:pPr>
      <w:proofErr w:type="gramStart"/>
      <w:r>
        <w:rPr>
          <w:rFonts w:ascii="Bradley Hand" w:hAnsi="Bradley Hand"/>
          <w:b/>
          <w:bCs/>
          <w:sz w:val="32"/>
          <w:szCs w:val="32"/>
        </w:rPr>
        <w:t xml:space="preserve">April </w:t>
      </w:r>
      <w:r w:rsidR="00461008">
        <w:rPr>
          <w:rFonts w:ascii="Bradley Hand" w:hAnsi="Bradley Hand"/>
          <w:b/>
          <w:bCs/>
          <w:sz w:val="32"/>
          <w:szCs w:val="32"/>
        </w:rPr>
        <w:t xml:space="preserve"> 2025</w:t>
      </w:r>
      <w:proofErr w:type="gramEnd"/>
    </w:p>
    <w:p w14:paraId="3FD38E96" w14:textId="77777777" w:rsidR="00461008" w:rsidRDefault="00461008" w:rsidP="00461008">
      <w:pPr>
        <w:spacing w:line="276" w:lineRule="auto"/>
        <w:jc w:val="center"/>
        <w:rPr>
          <w:rFonts w:ascii="Bradley Hand" w:hAnsi="Bradley Hand"/>
          <w:b/>
          <w:bCs/>
          <w:sz w:val="32"/>
          <w:szCs w:val="32"/>
        </w:rPr>
      </w:pPr>
      <w:r>
        <w:rPr>
          <w:rFonts w:ascii="Bradley Hand" w:hAnsi="Bradley Hand"/>
          <w:b/>
          <w:bCs/>
          <w:sz w:val="32"/>
          <w:szCs w:val="32"/>
        </w:rPr>
        <w:t>Newsletter</w:t>
      </w:r>
    </w:p>
    <w:p w14:paraId="70FEF716" w14:textId="4187C3E1" w:rsidR="00461008" w:rsidRPr="00815FD9" w:rsidRDefault="00815FD9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Our focus in phonics this month has been </w:t>
      </w:r>
      <w:r>
        <w:rPr>
          <w:rFonts w:ascii="Bradley Hand" w:hAnsi="Bradley Hand"/>
          <w:i/>
          <w:iCs/>
          <w:sz w:val="32"/>
          <w:szCs w:val="32"/>
        </w:rPr>
        <w:t xml:space="preserve">R </w:t>
      </w:r>
      <w:r>
        <w:rPr>
          <w:rFonts w:ascii="Bradley Hand" w:hAnsi="Bradley Hand"/>
          <w:sz w:val="32"/>
          <w:szCs w:val="32"/>
        </w:rPr>
        <w:t xml:space="preserve">controlled vowels: er, </w:t>
      </w:r>
      <w:proofErr w:type="spellStart"/>
      <w:r>
        <w:rPr>
          <w:rFonts w:ascii="Bradley Hand" w:hAnsi="Bradley Hand"/>
          <w:sz w:val="32"/>
          <w:szCs w:val="32"/>
        </w:rPr>
        <w:t>ir</w:t>
      </w:r>
      <w:proofErr w:type="spellEnd"/>
      <w:r>
        <w:rPr>
          <w:rFonts w:ascii="Bradley Hand" w:hAnsi="Bradley Hand"/>
          <w:sz w:val="32"/>
          <w:szCs w:val="32"/>
        </w:rPr>
        <w:t xml:space="preserve">, </w:t>
      </w:r>
      <w:proofErr w:type="spellStart"/>
      <w:r>
        <w:rPr>
          <w:rFonts w:ascii="Bradley Hand" w:hAnsi="Bradley Hand"/>
          <w:sz w:val="32"/>
          <w:szCs w:val="32"/>
        </w:rPr>
        <w:t>ur</w:t>
      </w:r>
      <w:proofErr w:type="spellEnd"/>
      <w:r>
        <w:rPr>
          <w:rFonts w:ascii="Bradley Hand" w:hAnsi="Bradley Hand"/>
          <w:sz w:val="32"/>
          <w:szCs w:val="32"/>
        </w:rPr>
        <w:t xml:space="preserve">. Next up will be </w:t>
      </w:r>
      <w:proofErr w:type="spellStart"/>
      <w:r>
        <w:rPr>
          <w:rFonts w:ascii="Bradley Hand" w:hAnsi="Bradley Hand"/>
          <w:sz w:val="32"/>
          <w:szCs w:val="32"/>
        </w:rPr>
        <w:t>ar</w:t>
      </w:r>
      <w:proofErr w:type="spellEnd"/>
      <w:r>
        <w:rPr>
          <w:rFonts w:ascii="Bradley Hand" w:hAnsi="Bradley Hand"/>
          <w:sz w:val="32"/>
          <w:szCs w:val="32"/>
        </w:rPr>
        <w:t xml:space="preserve"> and or. We</w:t>
      </w:r>
      <w:r w:rsidR="00D2682E">
        <w:rPr>
          <w:rFonts w:ascii="Bradley Hand" w:hAnsi="Bradley Hand"/>
          <w:sz w:val="32"/>
          <w:szCs w:val="32"/>
        </w:rPr>
        <w:t>’ve also</w:t>
      </w:r>
      <w:r>
        <w:rPr>
          <w:rFonts w:ascii="Bradley Hand" w:hAnsi="Bradley Hand"/>
          <w:sz w:val="32"/>
          <w:szCs w:val="32"/>
        </w:rPr>
        <w:t xml:space="preserve"> </w:t>
      </w:r>
      <w:r w:rsidR="00D2682E">
        <w:rPr>
          <w:rFonts w:ascii="Bradley Hand" w:hAnsi="Bradley Hand"/>
          <w:sz w:val="32"/>
          <w:szCs w:val="32"/>
        </w:rPr>
        <w:t xml:space="preserve">been spending a lot of time practicing writing words that </w:t>
      </w:r>
      <w:r w:rsidR="005E449B">
        <w:rPr>
          <w:rFonts w:ascii="Bradley Hand" w:hAnsi="Bradley Hand"/>
          <w:sz w:val="32"/>
          <w:szCs w:val="32"/>
        </w:rPr>
        <w:t xml:space="preserve">have </w:t>
      </w:r>
      <w:r w:rsidR="00D2682E">
        <w:rPr>
          <w:rFonts w:ascii="Bradley Hand" w:hAnsi="Bradley Hand"/>
          <w:sz w:val="32"/>
          <w:szCs w:val="32"/>
        </w:rPr>
        <w:t>similar spellings with long and short vowels. I.E.: spin/spine, plan/plane, strip/stripe, etc.</w:t>
      </w:r>
    </w:p>
    <w:p w14:paraId="005A0733" w14:textId="7CF70BD7" w:rsidR="00461008" w:rsidRPr="00D2682E" w:rsidRDefault="00D2682E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  <w:u w:val="single"/>
        </w:rPr>
        <w:t>If I Built a House</w:t>
      </w:r>
      <w:r>
        <w:rPr>
          <w:rFonts w:ascii="Bradley Hand" w:hAnsi="Bradley Hand"/>
          <w:sz w:val="32"/>
          <w:szCs w:val="32"/>
        </w:rPr>
        <w:t xml:space="preserve"> by Chris Van Dusen has been our writing inspiration. In the story, Jack created the most phenomenal house. Now it’s our chance to create a fun house</w:t>
      </w:r>
      <w:r w:rsidR="00ED6161">
        <w:rPr>
          <w:rFonts w:ascii="Bradley Hand" w:hAnsi="Bradley Hand"/>
          <w:sz w:val="32"/>
          <w:szCs w:val="32"/>
        </w:rPr>
        <w:t xml:space="preserve"> during writing</w:t>
      </w:r>
      <w:r>
        <w:rPr>
          <w:rFonts w:ascii="Bradley Hand" w:hAnsi="Bradley Hand"/>
          <w:sz w:val="32"/>
          <w:szCs w:val="32"/>
        </w:rPr>
        <w:t xml:space="preserve">. When we are all done, their books will get “published” (typed by me). </w:t>
      </w:r>
      <w:r w:rsidR="00ED6161">
        <w:rPr>
          <w:rFonts w:ascii="Bradley Hand" w:hAnsi="Bradley Hand"/>
          <w:sz w:val="32"/>
          <w:szCs w:val="32"/>
        </w:rPr>
        <w:t>These kids have quite the imagination!</w:t>
      </w:r>
    </w:p>
    <w:p w14:paraId="18D2DAEA" w14:textId="4A98632A" w:rsidR="00461008" w:rsidRDefault="00ED6161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During our science block, we spent a week learning about how rainbows are formed. To finish up the mini topic, we made beautiful rainbow decorations that are currently hanging from the ceiling in our room. </w:t>
      </w:r>
      <w:r w:rsidR="005E449B">
        <w:rPr>
          <w:rFonts w:ascii="Bradley Hand" w:hAnsi="Bradley Hand"/>
          <w:sz w:val="32"/>
          <w:szCs w:val="32"/>
        </w:rPr>
        <w:t>Our theme in social studies and science is all about where the resources in our community come from.</w:t>
      </w:r>
    </w:p>
    <w:p w14:paraId="6C24FD00" w14:textId="02190707" w:rsidR="00461008" w:rsidRDefault="00ED6161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We have spent most of the month working on measuring with non-standard units. That simply means we used objects other than rulers to learn how to measure. Now we are focusing on word problems again. We haven’t done a lot of these since the beginning of the year. Having this school year to grow in math understanding and maturity has made word problems a lot easier this time around.</w:t>
      </w:r>
    </w:p>
    <w:p w14:paraId="620AE7D5" w14:textId="446904DE" w:rsidR="00461008" w:rsidRDefault="005E449B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Reading…what can I say other than, </w:t>
      </w:r>
      <w:r w:rsidR="009E346D">
        <w:rPr>
          <w:rFonts w:ascii="Bradley Hand" w:hAnsi="Bradley Hand"/>
          <w:sz w:val="32"/>
          <w:szCs w:val="32"/>
        </w:rPr>
        <w:t>“</w:t>
      </w:r>
      <w:r>
        <w:rPr>
          <w:rFonts w:ascii="Bradley Hand" w:hAnsi="Bradley Hand"/>
          <w:sz w:val="32"/>
          <w:szCs w:val="32"/>
        </w:rPr>
        <w:t>Wow</w:t>
      </w:r>
      <w:r w:rsidR="009E346D">
        <w:rPr>
          <w:rFonts w:ascii="Bradley Hand" w:hAnsi="Bradley Hand"/>
          <w:sz w:val="32"/>
          <w:szCs w:val="32"/>
        </w:rPr>
        <w:t>!”</w:t>
      </w:r>
      <w:r>
        <w:rPr>
          <w:rFonts w:ascii="Bradley Hand" w:hAnsi="Bradley Hand"/>
          <w:sz w:val="32"/>
          <w:szCs w:val="32"/>
        </w:rPr>
        <w:t xml:space="preserve"> </w:t>
      </w:r>
      <w:r w:rsidR="009E346D">
        <w:rPr>
          <w:rFonts w:ascii="Bradley Hand" w:hAnsi="Bradley Hand"/>
          <w:sz w:val="32"/>
          <w:szCs w:val="32"/>
        </w:rPr>
        <w:t>T</w:t>
      </w:r>
      <w:r>
        <w:rPr>
          <w:rFonts w:ascii="Bradley Hand" w:hAnsi="Bradley Hand"/>
          <w:sz w:val="32"/>
          <w:szCs w:val="32"/>
        </w:rPr>
        <w:t>hey have come so far! I’m so proud of them.</w:t>
      </w:r>
    </w:p>
    <w:p w14:paraId="5D3227DB" w14:textId="202C1BBD" w:rsidR="00461008" w:rsidRDefault="00107F17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In grammar, we are continuing to revisit nouns, pronouns, adjectives, action verbs, and contractions. We will soon be learning </w:t>
      </w:r>
      <w:r>
        <w:rPr>
          <w:rFonts w:ascii="Bradley Hand" w:hAnsi="Bradley Hand"/>
          <w:sz w:val="32"/>
          <w:szCs w:val="32"/>
        </w:rPr>
        <w:lastRenderedPageBreak/>
        <w:t xml:space="preserve">about compound words. </w:t>
      </w:r>
      <w:r w:rsidR="00446CC2">
        <w:rPr>
          <w:rFonts w:ascii="Bradley Hand" w:hAnsi="Bradley Hand"/>
          <w:sz w:val="32"/>
          <w:szCs w:val="32"/>
        </w:rPr>
        <w:t xml:space="preserve">They are also getting better at editing the mistakes found in sentences. </w:t>
      </w:r>
    </w:p>
    <w:p w14:paraId="2FB975ED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54332109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092A475C" w14:textId="77777777" w:rsidR="00446CC2" w:rsidRDefault="00446CC2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03D8B62B" w14:textId="37C58E46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DATES TO KNOW:</w:t>
      </w:r>
      <w:r w:rsidR="00107F17">
        <w:rPr>
          <w:rFonts w:ascii="Bradley Hand" w:hAnsi="Bradley Hand"/>
          <w:sz w:val="32"/>
          <w:szCs w:val="32"/>
        </w:rPr>
        <w:t xml:space="preserve"> </w:t>
      </w:r>
    </w:p>
    <w:p w14:paraId="3E46DE15" w14:textId="076E0510" w:rsidR="00107F17" w:rsidRDefault="00815FD9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April</w:t>
      </w:r>
      <w:r w:rsidR="00107F17">
        <w:rPr>
          <w:rFonts w:ascii="Bradley Hand" w:hAnsi="Bradley Hand"/>
          <w:sz w:val="32"/>
          <w:szCs w:val="32"/>
        </w:rPr>
        <w:t xml:space="preserve"> 3</w:t>
      </w:r>
      <w:r w:rsidR="00107F17" w:rsidRPr="00107F17">
        <w:rPr>
          <w:rFonts w:ascii="Bradley Hand" w:hAnsi="Bradley Hand"/>
          <w:sz w:val="32"/>
          <w:szCs w:val="32"/>
          <w:vertAlign w:val="superscript"/>
        </w:rPr>
        <w:t>rd</w:t>
      </w:r>
      <w:r w:rsidR="00107F17">
        <w:rPr>
          <w:rFonts w:ascii="Bradley Hand" w:hAnsi="Bradley Hand"/>
          <w:sz w:val="32"/>
          <w:szCs w:val="32"/>
        </w:rPr>
        <w:t>-</w:t>
      </w:r>
      <w:r>
        <w:rPr>
          <w:rFonts w:ascii="Bradley Hand" w:hAnsi="Bradley Hand"/>
          <w:sz w:val="32"/>
          <w:szCs w:val="32"/>
        </w:rPr>
        <w:t>field trip to WABI and lunch at Chase’s Restaurant</w:t>
      </w:r>
    </w:p>
    <w:p w14:paraId="4406D1E6" w14:textId="2E87D261" w:rsidR="00446CC2" w:rsidRDefault="00815FD9" w:rsidP="00446CC2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April 19</w:t>
      </w:r>
      <w:r w:rsidRPr="00815FD9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-26</w:t>
      </w:r>
      <w:r w:rsidRPr="00815FD9">
        <w:rPr>
          <w:rFonts w:ascii="Bradley Hand" w:hAnsi="Bradley Hand"/>
          <w:sz w:val="32"/>
          <w:szCs w:val="32"/>
          <w:vertAlign w:val="superscript"/>
        </w:rPr>
        <w:t>th</w:t>
      </w:r>
      <w:r>
        <w:rPr>
          <w:rFonts w:ascii="Bradley Hand" w:hAnsi="Bradley Hand"/>
          <w:sz w:val="32"/>
          <w:szCs w:val="32"/>
        </w:rPr>
        <w:t>-spring break</w:t>
      </w:r>
    </w:p>
    <w:p w14:paraId="0009B976" w14:textId="77777777" w:rsidR="00815FD9" w:rsidRDefault="00815FD9" w:rsidP="00446CC2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</w:p>
    <w:p w14:paraId="326DFAF2" w14:textId="77777777" w:rsidR="00461008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 xml:space="preserve">Until next month, </w:t>
      </w:r>
    </w:p>
    <w:p w14:paraId="4040EC3B" w14:textId="77777777" w:rsidR="00461008" w:rsidRPr="00A55CD1" w:rsidRDefault="00461008" w:rsidP="00461008">
      <w:pPr>
        <w:spacing w:line="276" w:lineRule="auto"/>
        <w:ind w:firstLine="720"/>
        <w:rPr>
          <w:rFonts w:ascii="Bradley Hand" w:hAnsi="Bradley Hand"/>
          <w:sz w:val="32"/>
          <w:szCs w:val="32"/>
        </w:rPr>
      </w:pPr>
      <w:r>
        <w:rPr>
          <w:rFonts w:ascii="Bradley Hand" w:hAnsi="Bradley Hand"/>
          <w:sz w:val="32"/>
          <w:szCs w:val="32"/>
        </w:rPr>
        <w:t>Paula Whittemore</w:t>
      </w:r>
    </w:p>
    <w:p w14:paraId="70434D74" w14:textId="77777777" w:rsidR="003F43D9" w:rsidRPr="003F43D9" w:rsidRDefault="003F43D9" w:rsidP="003F43D9">
      <w:pPr>
        <w:rPr>
          <w:rFonts w:ascii="Bradley Hand" w:hAnsi="Bradley Hand"/>
          <w:sz w:val="32"/>
          <w:szCs w:val="32"/>
        </w:rPr>
      </w:pPr>
    </w:p>
    <w:sectPr w:rsidR="003F43D9" w:rsidRPr="003F43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radley Hand">
    <w:panose1 w:val="00000700000000000000"/>
    <w:charset w:val="4D"/>
    <w:family w:val="auto"/>
    <w:pitch w:val="variable"/>
    <w:sig w:usb0="800000FF" w:usb1="5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9"/>
    <w:rsid w:val="00045BDE"/>
    <w:rsid w:val="00063300"/>
    <w:rsid w:val="00107F17"/>
    <w:rsid w:val="001F15B7"/>
    <w:rsid w:val="0029354D"/>
    <w:rsid w:val="002C2B4A"/>
    <w:rsid w:val="002C6814"/>
    <w:rsid w:val="003F43D9"/>
    <w:rsid w:val="00446CC2"/>
    <w:rsid w:val="00461008"/>
    <w:rsid w:val="0046396F"/>
    <w:rsid w:val="005C7FA9"/>
    <w:rsid w:val="005E449B"/>
    <w:rsid w:val="00753CDF"/>
    <w:rsid w:val="00787CC4"/>
    <w:rsid w:val="00815FD9"/>
    <w:rsid w:val="008E764E"/>
    <w:rsid w:val="00941311"/>
    <w:rsid w:val="009C0B00"/>
    <w:rsid w:val="009E346D"/>
    <w:rsid w:val="00A55CD1"/>
    <w:rsid w:val="00C32E31"/>
    <w:rsid w:val="00C940F8"/>
    <w:rsid w:val="00D167AA"/>
    <w:rsid w:val="00D2682E"/>
    <w:rsid w:val="00DD5ECF"/>
    <w:rsid w:val="00ED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7A0C4B"/>
  <w15:chartTrackingRefBased/>
  <w15:docId w15:val="{23416E18-8C9B-EC47-922D-5BB8663F5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3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3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3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3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3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3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3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3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3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3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3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3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3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3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3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3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3D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3D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3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3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3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3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3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3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Whittemore</dc:creator>
  <cp:keywords/>
  <dc:description/>
  <cp:lastModifiedBy>Paula Whittemore</cp:lastModifiedBy>
  <cp:revision>6</cp:revision>
  <dcterms:created xsi:type="dcterms:W3CDTF">2025-02-05T21:48:00Z</dcterms:created>
  <dcterms:modified xsi:type="dcterms:W3CDTF">2025-03-27T23:37:00Z</dcterms:modified>
</cp:coreProperties>
</file>